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1F0" w:rsidRDefault="0092054B">
      <w:pPr>
        <w:jc w:val="center"/>
        <w:rPr>
          <w:rFonts w:ascii="PT Astra Serif" w:hAnsi="PT Astra Serif" w:cs="Arial"/>
          <w:sz w:val="20"/>
        </w:rPr>
      </w:pPr>
      <w:r>
        <w:rPr>
          <w:rFonts w:ascii="PT Astra Serif" w:hAnsi="PT Astra Serif" w:cs="Arial"/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400050" cy="762000"/>
                <wp:effectExtent l="19050" t="0" r="0" b="0"/>
                <wp:docPr id="1" name="Рисунок 1" descr="герб области один контур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герб области один контур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/>
                        <a:srcRect/>
                        <a:stretch/>
                      </pic:blipFill>
                      <pic:spPr bwMode="auto">
                        <a:xfrm>
                          <a:off x="0" y="0"/>
                          <a:ext cx="40005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31.5pt;height:60.0pt;" stroked="f" strokeweight="0.75pt">
                <v:path textboxrect="0,0,0,0"/>
                <v:imagedata r:id="rId11" o:title=""/>
              </v:shape>
            </w:pict>
          </mc:Fallback>
        </mc:AlternateContent>
      </w:r>
    </w:p>
    <w:p w:rsidR="008151F0" w:rsidRDefault="008151F0">
      <w:pPr>
        <w:jc w:val="center"/>
        <w:rPr>
          <w:rFonts w:ascii="PT Astra Serif" w:hAnsi="PT Astra Serif" w:cs="Arial"/>
          <w:sz w:val="6"/>
          <w:szCs w:val="6"/>
        </w:rPr>
      </w:pPr>
    </w:p>
    <w:p w:rsidR="008151F0" w:rsidRDefault="0092054B">
      <w:pPr>
        <w:jc w:val="center"/>
        <w:rPr>
          <w:rFonts w:ascii="PT Astra Serif" w:hAnsi="PT Astra Serif" w:cs="Arial"/>
          <w:b/>
        </w:rPr>
      </w:pPr>
      <w:r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>
        <w:rPr>
          <w:rFonts w:ascii="PT Astra Serif" w:hAnsi="PT Astra Serif"/>
          <w:b/>
          <w:sz w:val="30"/>
          <w:szCs w:val="30"/>
        </w:rPr>
        <w:t>САРАТОВСКОЙ ОБЛАСТИ</w:t>
      </w:r>
    </w:p>
    <w:p w:rsidR="008151F0" w:rsidRDefault="0092054B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>
        <w:rPr>
          <w:rFonts w:ascii="PT Astra Serif" w:hAnsi="PT Astra Serif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1" o:spid="_x0000_s1" o:spt="20" style="position:absolute;mso-wrap-distance-left:9.0pt;mso-wrap-distance-top:0.0pt;mso-wrap-distance-right:9.0pt;mso-wrap-distance-bottom:0.0pt;z-index:251661312;o:allowoverlap:true;o:allowincell:false;mso-position-horizontal-relative:text;margin-left:0.0pt;mso-position-horizontal:absolute;mso-position-vertical-relative:text;margin-top:7.3pt;mso-position-vertical:absolute;width:465.4pt;height:0.0pt;" coordsize="100000,100000" path="" filled="f" strokecolor="#000000" strokeweight="0.50pt">
                <v:path textboxrect="0,0,0,0"/>
              </v:shape>
            </w:pict>
          </mc:Fallback>
        </mc:AlternateContent>
      </w:r>
      <w:r>
        <w:rPr>
          <w:rFonts w:ascii="PT Astra Serif" w:hAnsi="PT Astra Serif" w:cs="Arial"/>
          <w:b/>
          <w:noProof/>
          <w:spacing w:val="14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2" o:spid="_x0000_s2" o:spt="20" style="position:absolute;mso-wrap-distance-left:9.0pt;mso-wrap-distance-top:0.0pt;mso-wrap-distance-right:9.0pt;mso-wrap-distance-bottom:0.0pt;z-index:251660288;o:allowoverlap:true;o:allowincell:false;mso-position-horizontal-relative:text;margin-left:0.0pt;mso-position-horizontal:absolute;mso-position-vertical-relative:text;margin-top:4.0pt;mso-position-vertical:absolute;width:465.4pt;height:0.2pt;flip:y;" coordsize="100000,100000" path="" filled="f" strokecolor="#000000" strokeweight="2.50pt">
                <v:path textboxrect="0,0,0,0"/>
              </v:shape>
            </w:pict>
          </mc:Fallback>
        </mc:AlternateContent>
      </w:r>
    </w:p>
    <w:p w:rsidR="008151F0" w:rsidRDefault="008151F0">
      <w:pPr>
        <w:pStyle w:val="a3"/>
        <w:jc w:val="center"/>
        <w:rPr>
          <w:rFonts w:ascii="PT Astra Serif" w:hAnsi="PT Astra Serif"/>
          <w:b/>
        </w:rPr>
      </w:pPr>
    </w:p>
    <w:p w:rsidR="008151F0" w:rsidRDefault="0092054B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>
        <w:rPr>
          <w:rFonts w:ascii="PT Astra Serif" w:hAnsi="PT Astra Serif"/>
          <w:b/>
          <w:sz w:val="30"/>
        </w:rPr>
        <w:t>П</w:t>
      </w:r>
      <w:proofErr w:type="gramEnd"/>
      <w:r>
        <w:rPr>
          <w:rFonts w:ascii="PT Astra Serif" w:hAnsi="PT Astra Serif"/>
          <w:b/>
          <w:sz w:val="30"/>
        </w:rPr>
        <w:t xml:space="preserve"> Р И К А З</w:t>
      </w:r>
    </w:p>
    <w:p w:rsidR="008151F0" w:rsidRDefault="008151F0">
      <w:pPr>
        <w:pStyle w:val="a3"/>
        <w:jc w:val="center"/>
        <w:rPr>
          <w:rFonts w:ascii="PT Astra Serif" w:hAnsi="PT Astra Serif"/>
          <w:b/>
        </w:rPr>
      </w:pPr>
    </w:p>
    <w:p w:rsidR="008151F0" w:rsidRDefault="0092054B">
      <w:pPr>
        <w:pStyle w:val="a3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от ___________ № ________________</w:t>
      </w:r>
      <w:r>
        <w:rPr>
          <w:rFonts w:ascii="PT Astra Serif" w:hAnsi="PT Astra Serif"/>
          <w:color w:val="FFFFFF"/>
          <w:sz w:val="28"/>
          <w:szCs w:val="28"/>
        </w:rPr>
        <w:t>________</w:t>
      </w:r>
    </w:p>
    <w:p w:rsidR="008151F0" w:rsidRDefault="008151F0">
      <w:pPr>
        <w:pStyle w:val="a3"/>
        <w:jc w:val="center"/>
        <w:rPr>
          <w:rFonts w:ascii="PT Astra Serif" w:hAnsi="PT Astra Serif"/>
        </w:rPr>
      </w:pPr>
    </w:p>
    <w:p w:rsidR="008151F0" w:rsidRDefault="0092054B">
      <w:pPr>
        <w:pStyle w:val="a3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г. Саратов</w:t>
      </w:r>
    </w:p>
    <w:p w:rsidR="008151F0" w:rsidRDefault="008151F0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color w:val="000000"/>
          <w:sz w:val="16"/>
        </w:rPr>
      </w:pPr>
    </w:p>
    <w:p w:rsidR="00DF5A30" w:rsidRDefault="00DF5A30" w:rsidP="00EB2C8D">
      <w:pPr>
        <w:widowControl w:val="0"/>
        <w:autoSpaceDE w:val="0"/>
        <w:autoSpaceDN w:val="0"/>
        <w:adjustRightInd w:val="0"/>
        <w:ind w:right="4109"/>
        <w:rPr>
          <w:rFonts w:ascii="PT Astra Serif" w:hAnsi="PT Astra Serif"/>
          <w:b/>
          <w:bCs/>
        </w:rPr>
      </w:pPr>
    </w:p>
    <w:p w:rsidR="00EB2C8D" w:rsidRPr="002717F1" w:rsidRDefault="00EB2C8D" w:rsidP="00EB2C8D">
      <w:pPr>
        <w:widowControl w:val="0"/>
        <w:autoSpaceDE w:val="0"/>
        <w:autoSpaceDN w:val="0"/>
        <w:adjustRightInd w:val="0"/>
        <w:ind w:right="4109"/>
        <w:rPr>
          <w:rFonts w:ascii="PT Astra Serif" w:hAnsi="PT Astra Serif"/>
          <w:b/>
          <w:bCs/>
        </w:rPr>
      </w:pPr>
      <w:r w:rsidRPr="002717F1">
        <w:rPr>
          <w:rFonts w:ascii="PT Astra Serif" w:hAnsi="PT Astra Serif"/>
          <w:b/>
          <w:bCs/>
        </w:rPr>
        <w:t>О первоочередных</w:t>
      </w:r>
    </w:p>
    <w:p w:rsidR="00EB2C8D" w:rsidRPr="002717F1" w:rsidRDefault="00EB2C8D" w:rsidP="00EB2C8D">
      <w:pPr>
        <w:widowControl w:val="0"/>
        <w:autoSpaceDE w:val="0"/>
        <w:autoSpaceDN w:val="0"/>
        <w:adjustRightInd w:val="0"/>
        <w:ind w:right="4109"/>
        <w:rPr>
          <w:rFonts w:ascii="PT Astra Serif" w:hAnsi="PT Astra Serif"/>
          <w:b/>
          <w:bCs/>
        </w:rPr>
      </w:pPr>
      <w:r w:rsidRPr="002717F1">
        <w:rPr>
          <w:rFonts w:ascii="PT Astra Serif" w:hAnsi="PT Astra Serif"/>
          <w:b/>
          <w:bCs/>
        </w:rPr>
        <w:t xml:space="preserve">обязательствах </w:t>
      </w:r>
      <w:proofErr w:type="gramStart"/>
      <w:r w:rsidRPr="002717F1">
        <w:rPr>
          <w:rFonts w:ascii="PT Astra Serif" w:hAnsi="PT Astra Serif"/>
          <w:b/>
          <w:bCs/>
        </w:rPr>
        <w:t>областного</w:t>
      </w:r>
      <w:proofErr w:type="gramEnd"/>
    </w:p>
    <w:p w:rsidR="00EB2C8D" w:rsidRPr="00696D7F" w:rsidRDefault="00EB2C8D" w:rsidP="00EB2C8D">
      <w:pPr>
        <w:widowControl w:val="0"/>
        <w:autoSpaceDE w:val="0"/>
        <w:autoSpaceDN w:val="0"/>
        <w:adjustRightInd w:val="0"/>
        <w:ind w:right="4109"/>
        <w:rPr>
          <w:rFonts w:ascii="PT Astra Serif" w:hAnsi="PT Astra Serif"/>
          <w:b/>
          <w:bCs/>
        </w:rPr>
      </w:pPr>
      <w:r w:rsidRPr="002717F1">
        <w:rPr>
          <w:rFonts w:ascii="PT Astra Serif" w:hAnsi="PT Astra Serif"/>
          <w:b/>
          <w:bCs/>
        </w:rPr>
        <w:t xml:space="preserve">бюджета в </w:t>
      </w:r>
      <w:r w:rsidR="00696D7F">
        <w:rPr>
          <w:rFonts w:ascii="PT Astra Serif" w:hAnsi="PT Astra Serif"/>
          <w:b/>
          <w:bCs/>
        </w:rPr>
        <w:t>2025 году</w:t>
      </w:r>
    </w:p>
    <w:p w:rsidR="00EB2C8D" w:rsidRPr="002717F1" w:rsidRDefault="00EB2C8D" w:rsidP="00EB2C8D">
      <w:pPr>
        <w:pStyle w:val="ab"/>
        <w:rPr>
          <w:rFonts w:ascii="PT Astra Serif" w:hAnsi="PT Astra Serif"/>
          <w:spacing w:val="-4"/>
          <w:sz w:val="28"/>
          <w:szCs w:val="28"/>
        </w:rPr>
      </w:pPr>
    </w:p>
    <w:p w:rsidR="00EB2C8D" w:rsidRPr="002717F1" w:rsidRDefault="00EB2C8D" w:rsidP="00EB2C8D">
      <w:pPr>
        <w:pStyle w:val="ab"/>
        <w:rPr>
          <w:rFonts w:ascii="PT Astra Serif" w:hAnsi="PT Astra Serif"/>
          <w:spacing w:val="-4"/>
          <w:sz w:val="28"/>
          <w:szCs w:val="28"/>
        </w:rPr>
      </w:pPr>
      <w:r w:rsidRPr="002717F1">
        <w:rPr>
          <w:rFonts w:ascii="PT Astra Serif" w:hAnsi="PT Astra Serif"/>
          <w:spacing w:val="-4"/>
          <w:sz w:val="28"/>
          <w:szCs w:val="28"/>
        </w:rPr>
        <w:t>Для учета первоочередных обязательств областного бюджета в 202</w:t>
      </w:r>
      <w:r w:rsidR="00696D7F">
        <w:rPr>
          <w:rFonts w:ascii="PT Astra Serif" w:hAnsi="PT Astra Serif"/>
          <w:spacing w:val="-4"/>
          <w:sz w:val="28"/>
          <w:szCs w:val="28"/>
        </w:rPr>
        <w:t>5 году</w:t>
      </w:r>
    </w:p>
    <w:p w:rsidR="002717F1" w:rsidRPr="002717F1" w:rsidRDefault="002717F1" w:rsidP="00EB2C8D">
      <w:pPr>
        <w:pStyle w:val="Default"/>
        <w:ind w:firstLine="720"/>
        <w:jc w:val="both"/>
        <w:rPr>
          <w:rFonts w:ascii="PT Astra Serif" w:hAnsi="PT Astra Serif"/>
          <w:spacing w:val="-2"/>
          <w:sz w:val="28"/>
          <w:szCs w:val="28"/>
        </w:rPr>
      </w:pPr>
    </w:p>
    <w:p w:rsidR="00EB2C8D" w:rsidRPr="002717F1" w:rsidRDefault="00EB2C8D" w:rsidP="00EB2C8D">
      <w:pPr>
        <w:autoSpaceDE w:val="0"/>
        <w:autoSpaceDN w:val="0"/>
        <w:adjustRightInd w:val="0"/>
        <w:ind w:firstLine="720"/>
        <w:rPr>
          <w:rFonts w:ascii="PT Astra Serif" w:hAnsi="PT Astra Serif"/>
          <w:b/>
        </w:rPr>
      </w:pPr>
      <w:r w:rsidRPr="002717F1">
        <w:rPr>
          <w:rFonts w:ascii="PT Astra Serif" w:hAnsi="PT Astra Serif"/>
          <w:b/>
        </w:rPr>
        <w:t>ПРИКАЗЫВАЮ:</w:t>
      </w:r>
    </w:p>
    <w:p w:rsidR="00EB2C8D" w:rsidRPr="002717F1" w:rsidRDefault="00EB2C8D" w:rsidP="00EB2C8D">
      <w:pPr>
        <w:autoSpaceDE w:val="0"/>
        <w:autoSpaceDN w:val="0"/>
        <w:adjustRightInd w:val="0"/>
        <w:ind w:firstLine="720"/>
        <w:rPr>
          <w:rFonts w:ascii="PT Astra Serif" w:hAnsi="PT Astra Serif"/>
          <w:b/>
        </w:rPr>
      </w:pPr>
    </w:p>
    <w:p w:rsidR="00EB2C8D" w:rsidRPr="002717F1" w:rsidRDefault="00EB2C8D" w:rsidP="00EB2C8D">
      <w:pPr>
        <w:shd w:val="clear" w:color="auto" w:fill="FFFFFF"/>
        <w:tabs>
          <w:tab w:val="left" w:pos="993"/>
        </w:tabs>
        <w:ind w:firstLine="567"/>
        <w:rPr>
          <w:rFonts w:ascii="PT Astra Serif" w:hAnsi="PT Astra Serif"/>
        </w:rPr>
      </w:pPr>
      <w:r w:rsidRPr="002717F1">
        <w:rPr>
          <w:rFonts w:ascii="PT Astra Serif" w:hAnsi="PT Astra Serif"/>
        </w:rPr>
        <w:t xml:space="preserve">1. Утвердить </w:t>
      </w:r>
      <w:r w:rsidR="00DF1CA5">
        <w:rPr>
          <w:rFonts w:ascii="PT Astra Serif" w:hAnsi="PT Astra Serif"/>
        </w:rPr>
        <w:t>П</w:t>
      </w:r>
      <w:r w:rsidRPr="002717F1">
        <w:rPr>
          <w:rFonts w:ascii="PT Astra Serif" w:hAnsi="PT Astra Serif"/>
        </w:rPr>
        <w:t>еречень кодов дополнительного аналитического трехзначного классификатора «Направление», используемых в 202</w:t>
      </w:r>
      <w:r w:rsidR="00696D7F">
        <w:rPr>
          <w:rFonts w:ascii="PT Astra Serif" w:hAnsi="PT Astra Serif"/>
        </w:rPr>
        <w:t>5 году</w:t>
      </w:r>
      <w:r w:rsidR="00724528">
        <w:rPr>
          <w:rFonts w:ascii="PT Astra Serif" w:hAnsi="PT Astra Serif"/>
        </w:rPr>
        <w:t xml:space="preserve"> </w:t>
      </w:r>
      <w:r w:rsidRPr="002717F1">
        <w:rPr>
          <w:rFonts w:ascii="PT Astra Serif" w:hAnsi="PT Astra Serif"/>
        </w:rPr>
        <w:t xml:space="preserve">для учета первоочередных расходов областного бюджета </w:t>
      </w:r>
      <w:r w:rsidR="00DF1CA5">
        <w:rPr>
          <w:rFonts w:ascii="PT Astra Serif" w:hAnsi="PT Astra Serif"/>
        </w:rPr>
        <w:t>(приложение)</w:t>
      </w:r>
      <w:r w:rsidRPr="002717F1">
        <w:rPr>
          <w:rFonts w:ascii="PT Astra Serif" w:hAnsi="PT Astra Serif"/>
        </w:rPr>
        <w:t>.</w:t>
      </w:r>
    </w:p>
    <w:p w:rsidR="00EB2C8D" w:rsidRPr="002717F1" w:rsidRDefault="00EB2C8D" w:rsidP="00EB2C8D">
      <w:pPr>
        <w:shd w:val="clear" w:color="auto" w:fill="FFFFFF"/>
        <w:tabs>
          <w:tab w:val="left" w:pos="993"/>
        </w:tabs>
        <w:ind w:firstLine="567"/>
        <w:rPr>
          <w:rFonts w:ascii="PT Astra Serif" w:hAnsi="PT Astra Serif"/>
        </w:rPr>
      </w:pPr>
      <w:r w:rsidRPr="002717F1">
        <w:rPr>
          <w:rFonts w:ascii="PT Astra Serif" w:hAnsi="PT Astra Serif"/>
        </w:rPr>
        <w:t>2. Отделу исполнения бюджета бюджетного управления и отраслевым отделам министерства финансов Саратовской области при формировании сводной бюджетной росписи расходов и свода лимитов бюджетных обязательств областного бюджета на 202</w:t>
      </w:r>
      <w:r w:rsidR="00696D7F">
        <w:rPr>
          <w:rFonts w:ascii="PT Astra Serif" w:hAnsi="PT Astra Serif"/>
        </w:rPr>
        <w:t>5</w:t>
      </w:r>
      <w:r w:rsidRPr="002717F1">
        <w:rPr>
          <w:rFonts w:ascii="PT Astra Serif" w:hAnsi="PT Astra Serif"/>
        </w:rPr>
        <w:t xml:space="preserve"> год и на плановый период 202</w:t>
      </w:r>
      <w:r w:rsidR="00696D7F">
        <w:rPr>
          <w:rFonts w:ascii="PT Astra Serif" w:hAnsi="PT Astra Serif"/>
        </w:rPr>
        <w:t>6</w:t>
      </w:r>
      <w:r w:rsidRPr="002717F1">
        <w:rPr>
          <w:rFonts w:ascii="PT Astra Serif" w:hAnsi="PT Astra Serif"/>
        </w:rPr>
        <w:t xml:space="preserve"> и 202</w:t>
      </w:r>
      <w:r w:rsidR="00696D7F">
        <w:rPr>
          <w:rFonts w:ascii="PT Astra Serif" w:hAnsi="PT Astra Serif"/>
        </w:rPr>
        <w:t xml:space="preserve">7 </w:t>
      </w:r>
      <w:r w:rsidRPr="002717F1">
        <w:rPr>
          <w:rFonts w:ascii="PT Astra Serif" w:hAnsi="PT Astra Serif"/>
        </w:rPr>
        <w:t>годов, кассового плана областного бюджета на 202</w:t>
      </w:r>
      <w:r w:rsidR="00696D7F">
        <w:rPr>
          <w:rFonts w:ascii="PT Astra Serif" w:hAnsi="PT Astra Serif"/>
        </w:rPr>
        <w:t>5</w:t>
      </w:r>
      <w:r w:rsidRPr="002717F1">
        <w:rPr>
          <w:rFonts w:ascii="PT Astra Serif" w:hAnsi="PT Astra Serif"/>
        </w:rPr>
        <w:t xml:space="preserve"> год, предельных объемов оплаты принятых в установленном порядке получателями средств областного бюджета денежных обязательств в течение 202</w:t>
      </w:r>
      <w:r w:rsidR="00696D7F">
        <w:rPr>
          <w:rFonts w:ascii="PT Astra Serif" w:hAnsi="PT Astra Serif"/>
        </w:rPr>
        <w:t>5</w:t>
      </w:r>
      <w:r w:rsidRPr="002717F1">
        <w:rPr>
          <w:rFonts w:ascii="PT Astra Serif" w:hAnsi="PT Astra Serif"/>
        </w:rPr>
        <w:t xml:space="preserve"> года обеспечить использование указанного в пункте 1 настоящего приказа перечня.</w:t>
      </w:r>
    </w:p>
    <w:p w:rsidR="00DF5A30" w:rsidRDefault="00EB2C8D" w:rsidP="00EB2C8D">
      <w:pPr>
        <w:shd w:val="clear" w:color="auto" w:fill="FFFFFF"/>
        <w:tabs>
          <w:tab w:val="left" w:pos="993"/>
        </w:tabs>
        <w:ind w:firstLine="567"/>
      </w:pPr>
      <w:r w:rsidRPr="002717F1">
        <w:rPr>
          <w:rFonts w:ascii="PT Astra Serif" w:hAnsi="PT Astra Serif"/>
        </w:rPr>
        <w:t xml:space="preserve">3. </w:t>
      </w:r>
      <w:proofErr w:type="gramStart"/>
      <w:r w:rsidRPr="002717F1">
        <w:rPr>
          <w:rFonts w:ascii="PT Astra Serif" w:hAnsi="PT Astra Serif"/>
        </w:rPr>
        <w:t>Главным распорядителям средств областного бюджета обеспечить в 202</w:t>
      </w:r>
      <w:r w:rsidR="00696D7F">
        <w:rPr>
          <w:rFonts w:ascii="PT Astra Serif" w:hAnsi="PT Astra Serif"/>
        </w:rPr>
        <w:t>5</w:t>
      </w:r>
      <w:r w:rsidRPr="002717F1">
        <w:rPr>
          <w:rFonts w:ascii="PT Astra Serif" w:hAnsi="PT Astra Serif"/>
        </w:rPr>
        <w:t xml:space="preserve"> году использование подведомственными автономными и бюджетными учреждениями указанного в пункте 1 настоящего приказа перечня для учета первоочередных расходов при формировании и исполнении планов финансово-хозяйственной деятельности этих учреждений за счет субсидий на финансовое обеспечение выполнения государственного задания на оказание государственных услуг (выполнение работ) и субсидий на иные цели.</w:t>
      </w:r>
      <w:r w:rsidR="00DF5A30" w:rsidRPr="00DF5A30">
        <w:t xml:space="preserve"> </w:t>
      </w:r>
      <w:proofErr w:type="gramEnd"/>
    </w:p>
    <w:p w:rsidR="0060624B" w:rsidRPr="0060624B" w:rsidRDefault="00DF5A30" w:rsidP="00EB2C8D">
      <w:pPr>
        <w:shd w:val="clear" w:color="auto" w:fill="FFFFFF"/>
        <w:tabs>
          <w:tab w:val="left" w:pos="993"/>
        </w:tabs>
        <w:ind w:firstLine="567"/>
        <w:rPr>
          <w:rFonts w:ascii="PT Astra Serif" w:hAnsi="PT Astra Serif"/>
        </w:rPr>
      </w:pPr>
      <w:r w:rsidRPr="0060624B">
        <w:rPr>
          <w:rFonts w:ascii="PT Astra Serif" w:hAnsi="PT Astra Serif"/>
        </w:rPr>
        <w:t>4. Признать утратившим силу с 1 января 202</w:t>
      </w:r>
      <w:r w:rsidR="00696D7F" w:rsidRPr="0060624B">
        <w:rPr>
          <w:rFonts w:ascii="PT Astra Serif" w:hAnsi="PT Astra Serif"/>
        </w:rPr>
        <w:t>5</w:t>
      </w:r>
      <w:r w:rsidRPr="0060624B">
        <w:rPr>
          <w:rFonts w:ascii="PT Astra Serif" w:hAnsi="PT Astra Serif"/>
        </w:rPr>
        <w:t xml:space="preserve"> года</w:t>
      </w:r>
      <w:r w:rsidR="0060624B" w:rsidRPr="0060624B">
        <w:rPr>
          <w:rFonts w:ascii="PT Astra Serif" w:hAnsi="PT Astra Serif"/>
        </w:rPr>
        <w:t>:</w:t>
      </w:r>
      <w:r w:rsidRPr="0060624B">
        <w:rPr>
          <w:rFonts w:ascii="PT Astra Serif" w:hAnsi="PT Astra Serif"/>
        </w:rPr>
        <w:t xml:space="preserve"> </w:t>
      </w:r>
    </w:p>
    <w:p w:rsidR="00EB2C8D" w:rsidRPr="0060624B" w:rsidRDefault="00DF5A30" w:rsidP="00EB2C8D">
      <w:pPr>
        <w:shd w:val="clear" w:color="auto" w:fill="FFFFFF"/>
        <w:tabs>
          <w:tab w:val="left" w:pos="993"/>
        </w:tabs>
        <w:ind w:firstLine="567"/>
        <w:rPr>
          <w:rFonts w:ascii="PT Astra Serif" w:hAnsi="PT Astra Serif"/>
        </w:rPr>
      </w:pPr>
      <w:r w:rsidRPr="0060624B">
        <w:rPr>
          <w:rFonts w:ascii="PT Astra Serif" w:hAnsi="PT Astra Serif"/>
        </w:rPr>
        <w:t xml:space="preserve">приказ министерства финансов области от </w:t>
      </w:r>
      <w:r w:rsidR="0060624B" w:rsidRPr="0060624B">
        <w:rPr>
          <w:rFonts w:ascii="PT Astra Serif" w:hAnsi="PT Astra Serif"/>
        </w:rPr>
        <w:t>8 ноября</w:t>
      </w:r>
      <w:r w:rsidRPr="0060624B">
        <w:rPr>
          <w:rFonts w:ascii="PT Astra Serif" w:hAnsi="PT Astra Serif"/>
        </w:rPr>
        <w:t xml:space="preserve"> 202</w:t>
      </w:r>
      <w:r w:rsidR="0060624B" w:rsidRPr="0060624B">
        <w:rPr>
          <w:rFonts w:ascii="PT Astra Serif" w:hAnsi="PT Astra Serif"/>
        </w:rPr>
        <w:t>3</w:t>
      </w:r>
      <w:r w:rsidRPr="0060624B">
        <w:rPr>
          <w:rFonts w:ascii="PT Astra Serif" w:hAnsi="PT Astra Serif"/>
        </w:rPr>
        <w:t xml:space="preserve"> года №</w:t>
      </w:r>
      <w:r w:rsidR="0060624B" w:rsidRPr="0060624B">
        <w:rPr>
          <w:rFonts w:ascii="PT Astra Serif" w:hAnsi="PT Astra Serif"/>
        </w:rPr>
        <w:t xml:space="preserve"> 314</w:t>
      </w:r>
      <w:r w:rsidRPr="0060624B">
        <w:rPr>
          <w:rFonts w:ascii="PT Astra Serif" w:hAnsi="PT Astra Serif"/>
        </w:rPr>
        <w:t xml:space="preserve"> «О первоочередных обязательствах областного бюджета в </w:t>
      </w:r>
      <w:r w:rsidR="0060624B" w:rsidRPr="0060624B">
        <w:rPr>
          <w:rFonts w:ascii="PT Astra Serif" w:hAnsi="PT Astra Serif"/>
        </w:rPr>
        <w:t>2024</w:t>
      </w:r>
      <w:r w:rsidRPr="0060624B">
        <w:rPr>
          <w:rFonts w:ascii="PT Astra Serif" w:hAnsi="PT Astra Serif"/>
        </w:rPr>
        <w:t xml:space="preserve"> год</w:t>
      </w:r>
      <w:r w:rsidR="0060624B" w:rsidRPr="0060624B">
        <w:rPr>
          <w:rFonts w:ascii="PT Astra Serif" w:hAnsi="PT Astra Serif"/>
        </w:rPr>
        <w:t>у</w:t>
      </w:r>
      <w:r w:rsidRPr="0060624B">
        <w:rPr>
          <w:rFonts w:ascii="PT Astra Serif" w:hAnsi="PT Astra Serif"/>
        </w:rPr>
        <w:t>»</w:t>
      </w:r>
      <w:r w:rsidR="0060624B" w:rsidRPr="0060624B">
        <w:rPr>
          <w:rFonts w:ascii="PT Astra Serif" w:hAnsi="PT Astra Serif"/>
        </w:rPr>
        <w:t>;</w:t>
      </w:r>
    </w:p>
    <w:p w:rsidR="0060624B" w:rsidRDefault="0060624B" w:rsidP="0060624B">
      <w:pPr>
        <w:shd w:val="clear" w:color="auto" w:fill="FFFFFF"/>
        <w:tabs>
          <w:tab w:val="left" w:pos="993"/>
        </w:tabs>
        <w:ind w:firstLine="567"/>
        <w:rPr>
          <w:rFonts w:ascii="PT Astra Serif" w:hAnsi="PT Astra Serif"/>
        </w:rPr>
      </w:pPr>
      <w:r w:rsidRPr="0060624B">
        <w:rPr>
          <w:rFonts w:ascii="PT Astra Serif" w:hAnsi="PT Astra Serif"/>
        </w:rPr>
        <w:t>приказ министерства финансов области от 20 марта 2024 года № 77 «О внесении изменений в приказ министерства финансов саратовской о</w:t>
      </w:r>
      <w:r>
        <w:rPr>
          <w:rFonts w:ascii="PT Astra Serif" w:hAnsi="PT Astra Serif"/>
        </w:rPr>
        <w:t>б</w:t>
      </w:r>
      <w:r w:rsidRPr="0060624B">
        <w:rPr>
          <w:rFonts w:ascii="PT Astra Serif" w:hAnsi="PT Astra Serif"/>
        </w:rPr>
        <w:t>ласт</w:t>
      </w:r>
      <w:r w:rsidR="00D54B59">
        <w:rPr>
          <w:rFonts w:ascii="PT Astra Serif" w:hAnsi="PT Astra Serif"/>
        </w:rPr>
        <w:t>и от 8 ноября 20</w:t>
      </w:r>
      <w:r w:rsidR="0040307A">
        <w:rPr>
          <w:rFonts w:ascii="PT Astra Serif" w:hAnsi="PT Astra Serif"/>
        </w:rPr>
        <w:t>23 года № 314».</w:t>
      </w:r>
    </w:p>
    <w:p w:rsidR="00EB2C8D" w:rsidRPr="00DF5A30" w:rsidRDefault="00DF5A30" w:rsidP="00EB2C8D">
      <w:pPr>
        <w:shd w:val="clear" w:color="auto" w:fill="FFFFFF"/>
        <w:tabs>
          <w:tab w:val="left" w:pos="993"/>
        </w:tabs>
        <w:ind w:firstLine="567"/>
        <w:rPr>
          <w:rFonts w:ascii="PT Astra Serif" w:hAnsi="PT Astra Serif"/>
        </w:rPr>
      </w:pPr>
      <w:r>
        <w:rPr>
          <w:rFonts w:ascii="PT Astra Serif" w:hAnsi="PT Astra Serif"/>
        </w:rPr>
        <w:t>5</w:t>
      </w:r>
      <w:r w:rsidR="00EB2C8D" w:rsidRPr="002717F1">
        <w:rPr>
          <w:rFonts w:ascii="PT Astra Serif" w:hAnsi="PT Astra Serif"/>
        </w:rPr>
        <w:t xml:space="preserve">. Начальнику организационно-хозяйственного отдела управления информатизации министерства финансов области Львовой А.А. не позднее </w:t>
      </w:r>
      <w:r w:rsidR="00EB2C8D" w:rsidRPr="002717F1">
        <w:rPr>
          <w:rFonts w:ascii="PT Astra Serif" w:hAnsi="PT Astra Serif"/>
        </w:rPr>
        <w:lastRenderedPageBreak/>
        <w:t xml:space="preserve">одного рабочего дня после подписания настоящего приказа обеспечить его направление в </w:t>
      </w:r>
      <w:r w:rsidR="00DF1CA5">
        <w:rPr>
          <w:rFonts w:ascii="PT Astra Serif" w:hAnsi="PT Astra Serif"/>
        </w:rPr>
        <w:t>м</w:t>
      </w:r>
      <w:r w:rsidR="00DF1CA5" w:rsidRPr="00DF1CA5">
        <w:rPr>
          <w:rFonts w:ascii="PT Astra Serif" w:hAnsi="PT Astra Serif"/>
        </w:rPr>
        <w:t>инистерство информации и массовых коммуникаций области</w:t>
      </w:r>
      <w:r w:rsidR="00EB2C8D" w:rsidRPr="002717F1">
        <w:rPr>
          <w:rFonts w:ascii="PT Astra Serif" w:hAnsi="PT Astra Serif"/>
        </w:rPr>
        <w:t xml:space="preserve"> для официального опубликования.</w:t>
      </w:r>
    </w:p>
    <w:p w:rsidR="00EB2C8D" w:rsidRPr="002717F1" w:rsidRDefault="00C40A52" w:rsidP="00EB2C8D">
      <w:pPr>
        <w:suppressAutoHyphens/>
        <w:spacing w:line="228" w:lineRule="auto"/>
        <w:ind w:right="85" w:firstLine="567"/>
        <w:rPr>
          <w:rFonts w:ascii="PT Astra Serif" w:hAnsi="PT Astra Serif"/>
          <w:spacing w:val="-6"/>
        </w:rPr>
      </w:pPr>
      <w:r w:rsidRPr="00C40A52">
        <w:rPr>
          <w:rFonts w:ascii="PT Astra Serif" w:hAnsi="PT Astra Serif"/>
          <w:spacing w:val="-6"/>
        </w:rPr>
        <w:t>6</w:t>
      </w:r>
      <w:r w:rsidR="00EB2C8D" w:rsidRPr="002717F1">
        <w:rPr>
          <w:rFonts w:ascii="PT Astra Serif" w:hAnsi="PT Astra Serif"/>
          <w:spacing w:val="-6"/>
        </w:rPr>
        <w:t>. </w:t>
      </w:r>
      <w:r w:rsidR="00EB2C8D" w:rsidRPr="002717F1">
        <w:rPr>
          <w:rFonts w:ascii="PT Astra Serif" w:hAnsi="PT Astra Serif"/>
        </w:rPr>
        <w:t>Контроль за исполнением настоящего приказа оставляю за собой.</w:t>
      </w:r>
    </w:p>
    <w:p w:rsidR="00EB2C8D" w:rsidRPr="002717F1" w:rsidRDefault="00C40A52" w:rsidP="00EB2C8D">
      <w:pPr>
        <w:suppressAutoHyphens/>
        <w:spacing w:line="228" w:lineRule="auto"/>
        <w:ind w:right="85" w:firstLine="567"/>
        <w:rPr>
          <w:rFonts w:ascii="PT Astra Serif" w:hAnsi="PT Astra Serif"/>
          <w:spacing w:val="-6"/>
        </w:rPr>
      </w:pPr>
      <w:r w:rsidRPr="00C40A52">
        <w:rPr>
          <w:rFonts w:ascii="PT Astra Serif" w:hAnsi="PT Astra Serif"/>
          <w:spacing w:val="-6"/>
        </w:rPr>
        <w:t>7</w:t>
      </w:r>
      <w:r w:rsidR="00EB2C8D" w:rsidRPr="002717F1">
        <w:rPr>
          <w:rFonts w:ascii="PT Astra Serif" w:hAnsi="PT Astra Serif"/>
          <w:spacing w:val="-6"/>
        </w:rPr>
        <w:t xml:space="preserve">. Настоящий приказ вступает в силу со дня его подписания. </w:t>
      </w:r>
    </w:p>
    <w:p w:rsidR="003F3BE5" w:rsidRPr="002717F1" w:rsidRDefault="003F3BE5" w:rsidP="0092054B">
      <w:pPr>
        <w:snapToGrid w:val="0"/>
        <w:rPr>
          <w:rFonts w:ascii="PT Astra Serif" w:hAnsi="PT Astra Serif"/>
          <w:b/>
        </w:rPr>
      </w:pPr>
    </w:p>
    <w:p w:rsidR="00DF5A30" w:rsidRDefault="00DF5A30" w:rsidP="00D340B0">
      <w:pPr>
        <w:tabs>
          <w:tab w:val="left" w:pos="7860"/>
        </w:tabs>
        <w:snapToGrid w:val="0"/>
        <w:rPr>
          <w:rFonts w:ascii="PT Astra Serif" w:hAnsi="PT Astra Serif"/>
          <w:b/>
        </w:rPr>
      </w:pPr>
    </w:p>
    <w:p w:rsidR="00DF5A30" w:rsidRDefault="00DF5A30" w:rsidP="00D340B0">
      <w:pPr>
        <w:tabs>
          <w:tab w:val="left" w:pos="7860"/>
        </w:tabs>
        <w:snapToGrid w:val="0"/>
        <w:rPr>
          <w:rFonts w:ascii="PT Astra Serif" w:hAnsi="PT Astra Serif"/>
          <w:b/>
        </w:rPr>
      </w:pPr>
    </w:p>
    <w:p w:rsidR="002717F1" w:rsidRDefault="00A30678" w:rsidP="00D340B0">
      <w:pPr>
        <w:tabs>
          <w:tab w:val="left" w:pos="7860"/>
        </w:tabs>
        <w:snapToGrid w:val="0"/>
        <w:rPr>
          <w:bCs/>
          <w:sz w:val="24"/>
          <w:szCs w:val="24"/>
        </w:rPr>
      </w:pPr>
      <w:r>
        <w:rPr>
          <w:rFonts w:ascii="PT Astra Serif" w:hAnsi="PT Astra Serif"/>
          <w:b/>
        </w:rPr>
        <w:t>Министр</w:t>
      </w:r>
      <w:r w:rsidR="0092054B" w:rsidRPr="002717F1">
        <w:rPr>
          <w:rFonts w:ascii="PT Astra Serif" w:hAnsi="PT Astra Serif"/>
          <w:b/>
        </w:rPr>
        <w:t xml:space="preserve">            </w:t>
      </w:r>
      <w:r w:rsidR="00A233D0" w:rsidRPr="00A233D0">
        <w:rPr>
          <w:rFonts w:ascii="PT Astra Serif" w:hAnsi="PT Astra Serif"/>
          <w:b/>
        </w:rPr>
        <w:t xml:space="preserve">                                     </w:t>
      </w:r>
      <w:r w:rsidR="0092054B" w:rsidRPr="002717F1">
        <w:rPr>
          <w:rFonts w:ascii="PT Astra Serif" w:hAnsi="PT Astra Serif"/>
          <w:b/>
        </w:rPr>
        <w:t xml:space="preserve">              </w:t>
      </w:r>
      <w:r>
        <w:rPr>
          <w:rFonts w:ascii="PT Astra Serif" w:hAnsi="PT Astra Serif"/>
          <w:b/>
        </w:rPr>
        <w:t xml:space="preserve">                        </w:t>
      </w:r>
      <w:r w:rsidR="0092054B" w:rsidRPr="002717F1">
        <w:rPr>
          <w:rFonts w:ascii="PT Astra Serif" w:hAnsi="PT Astra Serif"/>
          <w:b/>
        </w:rPr>
        <w:t xml:space="preserve">   И.С. Бегинина</w:t>
      </w:r>
      <w:r w:rsidR="0092054B" w:rsidRPr="00503054">
        <w:rPr>
          <w:b/>
        </w:rPr>
        <w:t xml:space="preserve">     </w:t>
      </w:r>
    </w:p>
    <w:p w:rsidR="002717F1" w:rsidRDefault="002717F1" w:rsidP="0092054B">
      <w:pPr>
        <w:rPr>
          <w:bCs/>
          <w:sz w:val="24"/>
          <w:szCs w:val="24"/>
        </w:rPr>
      </w:pPr>
    </w:p>
    <w:p w:rsidR="002717F1" w:rsidRDefault="002717F1" w:rsidP="0092054B">
      <w:pPr>
        <w:rPr>
          <w:bCs/>
          <w:sz w:val="24"/>
          <w:szCs w:val="24"/>
        </w:rPr>
      </w:pPr>
    </w:p>
    <w:p w:rsidR="002717F1" w:rsidRDefault="002717F1" w:rsidP="0092054B">
      <w:pPr>
        <w:rPr>
          <w:bCs/>
          <w:sz w:val="24"/>
          <w:szCs w:val="24"/>
        </w:rPr>
      </w:pPr>
    </w:p>
    <w:p w:rsidR="002717F1" w:rsidRDefault="002717F1" w:rsidP="0092054B">
      <w:pPr>
        <w:rPr>
          <w:bCs/>
          <w:sz w:val="24"/>
          <w:szCs w:val="24"/>
        </w:rPr>
      </w:pPr>
    </w:p>
    <w:p w:rsidR="002717F1" w:rsidRDefault="002717F1" w:rsidP="0092054B">
      <w:pPr>
        <w:rPr>
          <w:bCs/>
          <w:sz w:val="24"/>
          <w:szCs w:val="24"/>
        </w:rPr>
      </w:pPr>
    </w:p>
    <w:p w:rsidR="002717F1" w:rsidRDefault="002717F1" w:rsidP="0092054B">
      <w:pPr>
        <w:rPr>
          <w:bCs/>
          <w:sz w:val="24"/>
          <w:szCs w:val="24"/>
        </w:rPr>
      </w:pPr>
    </w:p>
    <w:p w:rsidR="002717F1" w:rsidRDefault="002717F1" w:rsidP="0092054B">
      <w:pPr>
        <w:rPr>
          <w:bCs/>
          <w:sz w:val="24"/>
          <w:szCs w:val="24"/>
        </w:rPr>
      </w:pPr>
      <w:bookmarkStart w:id="0" w:name="_GoBack"/>
      <w:bookmarkEnd w:id="0"/>
    </w:p>
    <w:sectPr w:rsidR="002717F1" w:rsidSect="00DF5A30">
      <w:headerReference w:type="default" r:id="rId12"/>
      <w:pgSz w:w="11906" w:h="16838"/>
      <w:pgMar w:top="39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1EE" w:rsidRDefault="000A11EE">
      <w:r>
        <w:separator/>
      </w:r>
    </w:p>
  </w:endnote>
  <w:endnote w:type="continuationSeparator" w:id="0">
    <w:p w:rsidR="000A11EE" w:rsidRDefault="000A1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1EE" w:rsidRDefault="000A11EE">
      <w:r>
        <w:separator/>
      </w:r>
    </w:p>
  </w:footnote>
  <w:footnote w:type="continuationSeparator" w:id="0">
    <w:p w:rsidR="000A11EE" w:rsidRDefault="000A11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0830820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DF5A30" w:rsidRPr="00DF5A30" w:rsidRDefault="00DF5A30">
        <w:pPr>
          <w:pStyle w:val="a3"/>
          <w:jc w:val="center"/>
          <w:rPr>
            <w:rFonts w:ascii="PT Astra Serif" w:hAnsi="PT Astra Serif"/>
            <w:sz w:val="28"/>
            <w:szCs w:val="28"/>
          </w:rPr>
        </w:pPr>
        <w:r w:rsidRPr="00DF5A30">
          <w:rPr>
            <w:rFonts w:ascii="PT Astra Serif" w:hAnsi="PT Astra Serif"/>
            <w:sz w:val="28"/>
            <w:szCs w:val="28"/>
          </w:rPr>
          <w:fldChar w:fldCharType="begin"/>
        </w:r>
        <w:r w:rsidRPr="00DF5A30">
          <w:rPr>
            <w:rFonts w:ascii="PT Astra Serif" w:hAnsi="PT Astra Serif"/>
            <w:sz w:val="28"/>
            <w:szCs w:val="28"/>
          </w:rPr>
          <w:instrText>PAGE   \* MERGEFORMAT</w:instrText>
        </w:r>
        <w:r w:rsidRPr="00DF5A30">
          <w:rPr>
            <w:rFonts w:ascii="PT Astra Serif" w:hAnsi="PT Astra Serif"/>
            <w:sz w:val="28"/>
            <w:szCs w:val="28"/>
          </w:rPr>
          <w:fldChar w:fldCharType="separate"/>
        </w:r>
        <w:r w:rsidR="00930850">
          <w:rPr>
            <w:rFonts w:ascii="PT Astra Serif" w:hAnsi="PT Astra Serif"/>
            <w:noProof/>
            <w:sz w:val="28"/>
            <w:szCs w:val="28"/>
          </w:rPr>
          <w:t>2</w:t>
        </w:r>
        <w:r w:rsidRPr="00DF5A30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  <w:p w:rsidR="00DF5A30" w:rsidRDefault="00DF5A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71A74"/>
    <w:multiLevelType w:val="hybridMultilevel"/>
    <w:tmpl w:val="0B064398"/>
    <w:lvl w:ilvl="0" w:tplc="21CAAC6E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  <w:lvl w:ilvl="1" w:tplc="AD0077C6">
      <w:numFmt w:val="decimal"/>
      <w:lvlText w:val=""/>
      <w:lvlJc w:val="left"/>
    </w:lvl>
    <w:lvl w:ilvl="2" w:tplc="4FC24EEC">
      <w:numFmt w:val="decimal"/>
      <w:lvlText w:val=""/>
      <w:lvlJc w:val="left"/>
    </w:lvl>
    <w:lvl w:ilvl="3" w:tplc="34AAA7EA">
      <w:numFmt w:val="decimal"/>
      <w:lvlText w:val=""/>
      <w:lvlJc w:val="left"/>
    </w:lvl>
    <w:lvl w:ilvl="4" w:tplc="619E44E6">
      <w:numFmt w:val="decimal"/>
      <w:lvlText w:val=""/>
      <w:lvlJc w:val="left"/>
    </w:lvl>
    <w:lvl w:ilvl="5" w:tplc="77BC0CF0">
      <w:numFmt w:val="decimal"/>
      <w:lvlText w:val=""/>
      <w:lvlJc w:val="left"/>
    </w:lvl>
    <w:lvl w:ilvl="6" w:tplc="C7E09292">
      <w:numFmt w:val="decimal"/>
      <w:lvlText w:val=""/>
      <w:lvlJc w:val="left"/>
    </w:lvl>
    <w:lvl w:ilvl="7" w:tplc="66C88008">
      <w:numFmt w:val="decimal"/>
      <w:lvlText w:val=""/>
      <w:lvlJc w:val="left"/>
    </w:lvl>
    <w:lvl w:ilvl="8" w:tplc="586A3BA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1F0"/>
    <w:rsid w:val="000A11EE"/>
    <w:rsid w:val="000E7965"/>
    <w:rsid w:val="001C6233"/>
    <w:rsid w:val="00233DCD"/>
    <w:rsid w:val="002717F1"/>
    <w:rsid w:val="00295429"/>
    <w:rsid w:val="002F4222"/>
    <w:rsid w:val="00307DDC"/>
    <w:rsid w:val="003132A2"/>
    <w:rsid w:val="003C62C5"/>
    <w:rsid w:val="003F3BE5"/>
    <w:rsid w:val="0040307A"/>
    <w:rsid w:val="005934E0"/>
    <w:rsid w:val="0060624B"/>
    <w:rsid w:val="00665B42"/>
    <w:rsid w:val="00696D7F"/>
    <w:rsid w:val="00724528"/>
    <w:rsid w:val="008151F0"/>
    <w:rsid w:val="0092054B"/>
    <w:rsid w:val="00930850"/>
    <w:rsid w:val="009B1BDE"/>
    <w:rsid w:val="009C26E3"/>
    <w:rsid w:val="00A233D0"/>
    <w:rsid w:val="00A30678"/>
    <w:rsid w:val="00A600F6"/>
    <w:rsid w:val="00AC7905"/>
    <w:rsid w:val="00B20762"/>
    <w:rsid w:val="00B83B42"/>
    <w:rsid w:val="00B93A20"/>
    <w:rsid w:val="00BA72E3"/>
    <w:rsid w:val="00C40A52"/>
    <w:rsid w:val="00CF2CD2"/>
    <w:rsid w:val="00D340B0"/>
    <w:rsid w:val="00D408C9"/>
    <w:rsid w:val="00D54B59"/>
    <w:rsid w:val="00DF1CA5"/>
    <w:rsid w:val="00DF5A30"/>
    <w:rsid w:val="00EB2C8D"/>
    <w:rsid w:val="00F2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Calibri" w:hAnsi="Times New Roman" w:cs="Times New Roman"/>
      <w:sz w:val="28"/>
      <w:szCs w:val="28"/>
    </w:rPr>
  </w:style>
  <w:style w:type="table" w:styleId="aa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205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rsid w:val="00EB2C8D"/>
    <w:pPr>
      <w:ind w:firstLine="709"/>
    </w:pPr>
    <w:rPr>
      <w:rFonts w:eastAsia="Times New Roman"/>
      <w:sz w:val="26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EB2C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EB2C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Calibri" w:hAnsi="Times New Roman" w:cs="Times New Roman"/>
      <w:sz w:val="28"/>
      <w:szCs w:val="28"/>
    </w:rPr>
  </w:style>
  <w:style w:type="table" w:styleId="aa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205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rsid w:val="00EB2C8D"/>
    <w:pPr>
      <w:ind w:firstLine="709"/>
    </w:pPr>
    <w:rPr>
      <w:rFonts w:eastAsia="Times New Roman"/>
      <w:sz w:val="26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EB2C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EB2C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F19F9-7E93-44F0-8EB4-ED3FB9B74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Федоров Дмитрий Владимирович</cp:lastModifiedBy>
  <cp:revision>58</cp:revision>
  <cp:lastPrinted>2024-11-27T04:14:00Z</cp:lastPrinted>
  <dcterms:created xsi:type="dcterms:W3CDTF">2020-01-10T10:01:00Z</dcterms:created>
  <dcterms:modified xsi:type="dcterms:W3CDTF">2024-11-28T07:01:00Z</dcterms:modified>
</cp:coreProperties>
</file>